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0C" w:rsidRPr="00CA1EDF" w:rsidRDefault="0005480C">
      <w:pPr>
        <w:spacing w:before="120" w:after="120"/>
        <w:rPr>
          <w:rFonts w:ascii="Arial" w:hAnsi="Arial" w:cs="Arial"/>
          <w:b/>
        </w:rPr>
      </w:pPr>
      <w:r w:rsidRPr="00CA1EDF">
        <w:rPr>
          <w:rFonts w:ascii="Arial" w:hAnsi="Arial" w:cs="Arial"/>
          <w:b/>
        </w:rPr>
        <w:t>Confidentiality Policy</w:t>
      </w:r>
    </w:p>
    <w:p w:rsidR="0005480C" w:rsidRPr="00CA1EDF" w:rsidRDefault="0005480C">
      <w:pPr>
        <w:spacing w:before="120" w:after="120"/>
        <w:rPr>
          <w:rFonts w:ascii="Arial" w:hAnsi="Arial" w:cs="Arial"/>
          <w:b/>
        </w:rPr>
      </w:pPr>
      <w:r w:rsidRPr="00CA1EDF">
        <w:rPr>
          <w:rFonts w:ascii="Arial" w:hAnsi="Arial" w:cs="Arial"/>
          <w:b/>
        </w:rPr>
        <w:t xml:space="preserve">Statement of intent </w:t>
      </w:r>
    </w:p>
    <w:p w:rsidR="0005480C" w:rsidRPr="00CA1EDF" w:rsidRDefault="0005480C">
      <w:pPr>
        <w:spacing w:before="120" w:after="120"/>
        <w:jc w:val="both"/>
        <w:rPr>
          <w:rFonts w:ascii="Arial" w:hAnsi="Arial" w:cs="Arial"/>
          <w:sz w:val="22"/>
          <w:szCs w:val="22"/>
        </w:rPr>
      </w:pPr>
      <w:r w:rsidRPr="00CA1EDF">
        <w:rPr>
          <w:rFonts w:ascii="Arial" w:hAnsi="Arial" w:cs="Arial"/>
          <w:sz w:val="22"/>
          <w:szCs w:val="22"/>
        </w:rPr>
        <w:t xml:space="preserve">It is our intention at </w:t>
      </w:r>
      <w:r w:rsidR="00D8119A">
        <w:rPr>
          <w:rFonts w:ascii="Arial" w:hAnsi="Arial" w:cs="Arial"/>
          <w:sz w:val="22"/>
          <w:szCs w:val="22"/>
        </w:rPr>
        <w:t xml:space="preserve">Maynard </w:t>
      </w:r>
      <w:r w:rsidRPr="00CA1EDF">
        <w:rPr>
          <w:rFonts w:ascii="Arial" w:hAnsi="Arial" w:cs="Arial"/>
          <w:sz w:val="22"/>
          <w:szCs w:val="22"/>
        </w:rPr>
        <w:t>Montessori Pre-School to respect the privacy of children and their parents and carers, while ensuring that they access high quality early years care and education in our setting.</w:t>
      </w:r>
    </w:p>
    <w:p w:rsidR="0005480C" w:rsidRPr="00CA1EDF" w:rsidRDefault="0005480C">
      <w:pPr>
        <w:spacing w:before="120" w:after="120"/>
        <w:jc w:val="both"/>
        <w:rPr>
          <w:rFonts w:ascii="Arial" w:hAnsi="Arial" w:cs="Arial"/>
          <w:sz w:val="22"/>
          <w:szCs w:val="22"/>
        </w:rPr>
      </w:pPr>
    </w:p>
    <w:p w:rsidR="0005480C" w:rsidRPr="00CA1EDF" w:rsidRDefault="0005480C">
      <w:pPr>
        <w:spacing w:before="120" w:after="120"/>
        <w:jc w:val="both"/>
        <w:rPr>
          <w:rFonts w:ascii="Arial" w:hAnsi="Arial" w:cs="Arial"/>
          <w:b/>
        </w:rPr>
      </w:pPr>
      <w:r w:rsidRPr="00CA1EDF">
        <w:rPr>
          <w:rFonts w:ascii="Arial" w:hAnsi="Arial" w:cs="Arial"/>
          <w:b/>
        </w:rPr>
        <w:t xml:space="preserve">Aim </w:t>
      </w:r>
    </w:p>
    <w:p w:rsidR="0005480C" w:rsidRPr="00CA1EDF" w:rsidRDefault="0005480C">
      <w:pPr>
        <w:spacing w:before="120" w:after="120"/>
        <w:jc w:val="both"/>
        <w:rPr>
          <w:rFonts w:ascii="Arial" w:hAnsi="Arial" w:cs="Arial"/>
          <w:sz w:val="22"/>
          <w:szCs w:val="22"/>
        </w:rPr>
      </w:pPr>
      <w:r w:rsidRPr="00CA1EDF">
        <w:rPr>
          <w:rFonts w:ascii="Arial" w:hAnsi="Arial" w:cs="Arial"/>
          <w:sz w:val="22"/>
          <w:szCs w:val="22"/>
        </w:rPr>
        <w:t>We aim to ensure that all parents and carers can share their information in the confidence that it will only be used to enhance the welfare of their children.</w:t>
      </w:r>
    </w:p>
    <w:p w:rsidR="0005480C" w:rsidRPr="00CA1EDF" w:rsidRDefault="0005480C">
      <w:pPr>
        <w:spacing w:before="120" w:after="120"/>
        <w:jc w:val="both"/>
        <w:rPr>
          <w:rFonts w:ascii="Arial" w:hAnsi="Arial" w:cs="Arial"/>
          <w:sz w:val="22"/>
          <w:szCs w:val="22"/>
        </w:rPr>
      </w:pPr>
    </w:p>
    <w:p w:rsidR="0005480C" w:rsidRPr="00CA1EDF" w:rsidRDefault="00CA1EDF">
      <w:pPr>
        <w:spacing w:before="120" w:after="120"/>
        <w:jc w:val="both"/>
        <w:rPr>
          <w:rFonts w:ascii="Arial" w:hAnsi="Arial" w:cs="Arial"/>
          <w:b/>
        </w:rPr>
      </w:pPr>
      <w:r w:rsidRPr="00CA1EDF">
        <w:rPr>
          <w:rFonts w:ascii="Arial" w:hAnsi="Arial" w:cs="Arial"/>
          <w:b/>
        </w:rPr>
        <w:t>Method</w:t>
      </w:r>
    </w:p>
    <w:p w:rsidR="0005480C" w:rsidRPr="00CA1EDF" w:rsidRDefault="0005480C">
      <w:pPr>
        <w:spacing w:before="120" w:after="120"/>
        <w:jc w:val="both"/>
        <w:rPr>
          <w:rFonts w:ascii="Arial" w:hAnsi="Arial" w:cs="Arial"/>
          <w:sz w:val="22"/>
          <w:szCs w:val="22"/>
        </w:rPr>
      </w:pPr>
      <w:r w:rsidRPr="00CA1EDF">
        <w:rPr>
          <w:rFonts w:ascii="Arial" w:hAnsi="Arial" w:cs="Arial"/>
          <w:sz w:val="22"/>
          <w:szCs w:val="22"/>
        </w:rPr>
        <w:t>We keep two kinds of records on children attending our setting:</w:t>
      </w:r>
    </w:p>
    <w:p w:rsidR="0005480C" w:rsidRPr="00CA1EDF" w:rsidRDefault="0005480C">
      <w:pPr>
        <w:spacing w:before="120" w:after="120"/>
        <w:jc w:val="both"/>
        <w:rPr>
          <w:rFonts w:ascii="Arial" w:hAnsi="Arial" w:cs="Arial"/>
          <w:sz w:val="22"/>
          <w:szCs w:val="22"/>
        </w:rPr>
      </w:pPr>
      <w:r w:rsidRPr="00CA1EDF">
        <w:rPr>
          <w:rFonts w:ascii="Arial" w:hAnsi="Arial" w:cs="Arial"/>
          <w:sz w:val="22"/>
          <w:szCs w:val="22"/>
        </w:rPr>
        <w:t>1.</w:t>
      </w:r>
      <w:r w:rsidRPr="00CA1EDF">
        <w:rPr>
          <w:rFonts w:ascii="Arial" w:hAnsi="Arial" w:cs="Arial"/>
          <w:sz w:val="22"/>
          <w:szCs w:val="22"/>
        </w:rPr>
        <w:tab/>
      </w:r>
      <w:r w:rsidRPr="00CA1EDF">
        <w:rPr>
          <w:rFonts w:ascii="Arial" w:hAnsi="Arial" w:cs="Arial"/>
          <w:sz w:val="22"/>
          <w:szCs w:val="22"/>
          <w:u w:val="single"/>
        </w:rPr>
        <w:t>Developmental records</w:t>
      </w:r>
      <w:r w:rsidRPr="00CA1EDF">
        <w:rPr>
          <w:rFonts w:ascii="Arial" w:hAnsi="Arial" w:cs="Arial"/>
          <w:sz w:val="22"/>
          <w:szCs w:val="22"/>
        </w:rPr>
        <w:t xml:space="preserve"> </w:t>
      </w:r>
    </w:p>
    <w:p w:rsidR="007428AC" w:rsidRPr="00CA1EDF" w:rsidRDefault="007428AC" w:rsidP="007428AC">
      <w:pPr>
        <w:numPr>
          <w:ilvl w:val="0"/>
          <w:numId w:val="1"/>
        </w:numPr>
        <w:spacing w:before="120" w:after="120"/>
        <w:jc w:val="both"/>
        <w:rPr>
          <w:rFonts w:ascii="Arial" w:hAnsi="Arial" w:cs="Arial"/>
          <w:sz w:val="22"/>
          <w:szCs w:val="22"/>
        </w:rPr>
      </w:pPr>
      <w:r w:rsidRPr="00CA1EDF">
        <w:rPr>
          <w:rFonts w:ascii="Arial" w:hAnsi="Arial" w:cs="Arial"/>
          <w:sz w:val="22"/>
          <w:szCs w:val="22"/>
        </w:rPr>
        <w:t xml:space="preserve">These include observations of children in the setting, samples of their work, summary developmental reports and records of achievement. </w:t>
      </w:r>
    </w:p>
    <w:p w:rsidR="007428AC" w:rsidRDefault="007428AC" w:rsidP="007428AC">
      <w:pPr>
        <w:numPr>
          <w:ilvl w:val="0"/>
          <w:numId w:val="1"/>
        </w:numPr>
        <w:spacing w:before="120" w:after="120"/>
        <w:jc w:val="both"/>
        <w:rPr>
          <w:rFonts w:ascii="Arial" w:hAnsi="Arial" w:cs="Arial"/>
          <w:sz w:val="22"/>
          <w:szCs w:val="22"/>
        </w:rPr>
      </w:pPr>
      <w:r>
        <w:rPr>
          <w:rFonts w:ascii="Arial" w:hAnsi="Arial" w:cs="Arial"/>
          <w:sz w:val="22"/>
          <w:szCs w:val="22"/>
        </w:rPr>
        <w:t xml:space="preserve">They are kept in the preschool </w:t>
      </w:r>
      <w:r w:rsidRPr="00CA1EDF">
        <w:rPr>
          <w:rFonts w:ascii="Arial" w:hAnsi="Arial" w:cs="Arial"/>
          <w:sz w:val="22"/>
          <w:szCs w:val="22"/>
        </w:rPr>
        <w:t>and can be accessed, and contributed to, by staff, the child and the child's</w:t>
      </w:r>
      <w:r>
        <w:rPr>
          <w:rFonts w:ascii="Arial" w:hAnsi="Arial" w:cs="Arial"/>
          <w:sz w:val="22"/>
          <w:szCs w:val="22"/>
        </w:rPr>
        <w:t xml:space="preserve"> parents/carers.</w:t>
      </w:r>
    </w:p>
    <w:p w:rsidR="007428AC" w:rsidRPr="00CA1EDF" w:rsidRDefault="007428AC" w:rsidP="007428AC">
      <w:pPr>
        <w:numPr>
          <w:ilvl w:val="0"/>
          <w:numId w:val="1"/>
        </w:numPr>
        <w:spacing w:before="120" w:after="120"/>
        <w:jc w:val="both"/>
        <w:rPr>
          <w:rFonts w:ascii="Arial" w:hAnsi="Arial" w:cs="Arial"/>
          <w:sz w:val="22"/>
          <w:szCs w:val="22"/>
        </w:rPr>
      </w:pPr>
      <w:r>
        <w:rPr>
          <w:rFonts w:ascii="Arial" w:hAnsi="Arial" w:cs="Arial"/>
          <w:sz w:val="22"/>
          <w:szCs w:val="22"/>
        </w:rPr>
        <w:t>All other observational or developmental records are held securely on our online record keep</w:t>
      </w:r>
      <w:r w:rsidR="00291F78">
        <w:rPr>
          <w:rFonts w:ascii="Arial" w:hAnsi="Arial" w:cs="Arial"/>
          <w:sz w:val="22"/>
          <w:szCs w:val="22"/>
        </w:rPr>
        <w:t>ing system</w:t>
      </w:r>
      <w:r w:rsidR="006160D8">
        <w:rPr>
          <w:rFonts w:ascii="Arial" w:hAnsi="Arial" w:cs="Arial"/>
          <w:sz w:val="22"/>
          <w:szCs w:val="22"/>
        </w:rPr>
        <w:t>.</w:t>
      </w:r>
    </w:p>
    <w:p w:rsidR="0005480C" w:rsidRPr="00CA1EDF" w:rsidRDefault="0005480C">
      <w:pPr>
        <w:spacing w:before="120" w:after="120"/>
        <w:jc w:val="both"/>
        <w:rPr>
          <w:rFonts w:ascii="Arial" w:hAnsi="Arial" w:cs="Arial"/>
          <w:sz w:val="22"/>
          <w:szCs w:val="22"/>
        </w:rPr>
      </w:pPr>
      <w:r w:rsidRPr="00CA1EDF">
        <w:rPr>
          <w:rFonts w:ascii="Arial" w:hAnsi="Arial" w:cs="Arial"/>
          <w:sz w:val="22"/>
          <w:szCs w:val="22"/>
        </w:rPr>
        <w:t>2.</w:t>
      </w:r>
      <w:r w:rsidRPr="00CA1EDF">
        <w:rPr>
          <w:rFonts w:ascii="Arial" w:hAnsi="Arial" w:cs="Arial"/>
          <w:sz w:val="22"/>
          <w:szCs w:val="22"/>
        </w:rPr>
        <w:tab/>
      </w:r>
      <w:r w:rsidRPr="00CA1EDF">
        <w:rPr>
          <w:rFonts w:ascii="Arial" w:hAnsi="Arial" w:cs="Arial"/>
          <w:sz w:val="22"/>
          <w:szCs w:val="22"/>
          <w:u w:val="single"/>
        </w:rPr>
        <w:t>Personal records</w:t>
      </w:r>
      <w:r w:rsidRPr="00CA1EDF">
        <w:rPr>
          <w:rFonts w:ascii="Arial" w:hAnsi="Arial" w:cs="Arial"/>
          <w:sz w:val="22"/>
          <w:szCs w:val="22"/>
        </w:rPr>
        <w:t xml:space="preserve">  </w:t>
      </w:r>
    </w:p>
    <w:p w:rsidR="0005480C" w:rsidRPr="00CA1EDF" w:rsidRDefault="0005480C">
      <w:pPr>
        <w:numPr>
          <w:ilvl w:val="0"/>
          <w:numId w:val="2"/>
        </w:numPr>
        <w:spacing w:before="120" w:after="120"/>
        <w:jc w:val="both"/>
        <w:rPr>
          <w:rFonts w:ascii="Arial" w:hAnsi="Arial" w:cs="Arial"/>
          <w:sz w:val="22"/>
          <w:szCs w:val="22"/>
        </w:rPr>
      </w:pPr>
      <w:r w:rsidRPr="00CA1EDF">
        <w:rPr>
          <w:rFonts w:ascii="Arial" w:hAnsi="Arial" w:cs="Arial"/>
          <w:sz w:val="22"/>
          <w:szCs w:val="22"/>
        </w:rPr>
        <w:t xml:space="preserve">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mater involving the child, such as developmental concerns or child protection matters. </w:t>
      </w:r>
    </w:p>
    <w:p w:rsidR="0005480C" w:rsidRPr="00CA1EDF" w:rsidRDefault="0005480C">
      <w:pPr>
        <w:numPr>
          <w:ilvl w:val="0"/>
          <w:numId w:val="2"/>
        </w:numPr>
        <w:spacing w:before="120" w:after="120"/>
        <w:jc w:val="both"/>
        <w:rPr>
          <w:rFonts w:ascii="Arial" w:hAnsi="Arial" w:cs="Arial"/>
          <w:sz w:val="22"/>
          <w:szCs w:val="22"/>
        </w:rPr>
      </w:pPr>
      <w:r w:rsidRPr="00CA1EDF">
        <w:rPr>
          <w:rFonts w:ascii="Arial" w:hAnsi="Arial" w:cs="Arial"/>
          <w:sz w:val="22"/>
          <w:szCs w:val="22"/>
        </w:rPr>
        <w:t>These confidential records are stored in a lockable file or cabinet and are kept secure by the person in charge in the office or other suitably safe place.</w:t>
      </w:r>
    </w:p>
    <w:p w:rsidR="0005480C" w:rsidRPr="00CA1EDF" w:rsidRDefault="0005480C">
      <w:pPr>
        <w:numPr>
          <w:ilvl w:val="0"/>
          <w:numId w:val="2"/>
        </w:numPr>
        <w:spacing w:before="120" w:after="120"/>
        <w:jc w:val="both"/>
        <w:rPr>
          <w:rFonts w:ascii="Arial" w:hAnsi="Arial" w:cs="Arial"/>
          <w:sz w:val="22"/>
          <w:szCs w:val="22"/>
        </w:rPr>
      </w:pPr>
      <w:r w:rsidRPr="00CA1EDF">
        <w:rPr>
          <w:rFonts w:ascii="Arial" w:hAnsi="Arial" w:cs="Arial"/>
          <w:sz w:val="22"/>
          <w:szCs w:val="22"/>
        </w:rPr>
        <w:t>Parents have access, in accordance with the access to records procedure, to the files and records of their own children but do not have access to information about any other child.</w:t>
      </w:r>
    </w:p>
    <w:p w:rsidR="0005480C" w:rsidRPr="00CA1EDF" w:rsidRDefault="0005480C">
      <w:pPr>
        <w:numPr>
          <w:ilvl w:val="0"/>
          <w:numId w:val="2"/>
        </w:numPr>
        <w:spacing w:before="120" w:after="120"/>
        <w:jc w:val="both"/>
        <w:rPr>
          <w:rFonts w:ascii="Arial" w:hAnsi="Arial" w:cs="Arial"/>
          <w:sz w:val="22"/>
          <w:szCs w:val="22"/>
        </w:rPr>
      </w:pPr>
      <w:r w:rsidRPr="00CA1EDF">
        <w:rPr>
          <w:rFonts w:ascii="Arial" w:hAnsi="Arial" w:cs="Arial"/>
          <w:sz w:val="22"/>
          <w:szCs w:val="22"/>
        </w:rPr>
        <w:t>Staff will not discuss personal information given by parents with other members of staff, except where it affects planning for the child's needs.  Staff induction includes an awareness of the importance of confidentiality in the role of the key person.</w:t>
      </w:r>
    </w:p>
    <w:p w:rsidR="0005480C" w:rsidRPr="00CA1EDF" w:rsidRDefault="0005480C">
      <w:pPr>
        <w:spacing w:before="120" w:after="120"/>
        <w:jc w:val="both"/>
        <w:rPr>
          <w:rFonts w:ascii="Arial" w:hAnsi="Arial" w:cs="Arial"/>
          <w:sz w:val="22"/>
          <w:szCs w:val="22"/>
        </w:rPr>
      </w:pPr>
    </w:p>
    <w:p w:rsidR="0005480C" w:rsidRPr="00CA1EDF" w:rsidRDefault="0005480C">
      <w:pPr>
        <w:spacing w:before="120" w:after="120"/>
        <w:jc w:val="both"/>
        <w:rPr>
          <w:rFonts w:ascii="Arial" w:hAnsi="Arial" w:cs="Arial"/>
          <w:b/>
        </w:rPr>
      </w:pPr>
      <w:r w:rsidRPr="00CA1EDF">
        <w:rPr>
          <w:rFonts w:ascii="Arial" w:hAnsi="Arial" w:cs="Arial"/>
          <w:b/>
        </w:rPr>
        <w:t>Other records</w:t>
      </w:r>
    </w:p>
    <w:p w:rsidR="0005480C" w:rsidRPr="00CA1EDF" w:rsidRDefault="0005480C">
      <w:pPr>
        <w:numPr>
          <w:ilvl w:val="0"/>
          <w:numId w:val="3"/>
        </w:numPr>
        <w:spacing w:before="120" w:after="120"/>
        <w:jc w:val="both"/>
        <w:rPr>
          <w:rFonts w:ascii="Arial" w:hAnsi="Arial" w:cs="Arial"/>
          <w:sz w:val="22"/>
          <w:szCs w:val="22"/>
        </w:rPr>
      </w:pPr>
      <w:r w:rsidRPr="00CA1EDF">
        <w:rPr>
          <w:rFonts w:ascii="Arial" w:hAnsi="Arial" w:cs="Arial"/>
          <w:sz w:val="22"/>
          <w:szCs w:val="22"/>
        </w:rPr>
        <w:t xml:space="preserve">Issues to do with the employment of staff, whether paid or unpaid, remain confidential to </w:t>
      </w:r>
      <w:r w:rsidRPr="00CA1EDF">
        <w:rPr>
          <w:rFonts w:ascii="Arial" w:hAnsi="Arial" w:cs="Arial"/>
          <w:sz w:val="22"/>
          <w:szCs w:val="22"/>
        </w:rPr>
        <w:tab/>
        <w:t>the people directly involved with making personnel decisions.</w:t>
      </w:r>
    </w:p>
    <w:p w:rsidR="0005480C" w:rsidRPr="00CA1EDF" w:rsidRDefault="0041515B">
      <w:pPr>
        <w:numPr>
          <w:ilvl w:val="0"/>
          <w:numId w:val="3"/>
        </w:numPr>
        <w:spacing w:before="120" w:after="120"/>
        <w:jc w:val="both"/>
        <w:rPr>
          <w:rFonts w:ascii="Arial" w:hAnsi="Arial" w:cs="Arial"/>
          <w:sz w:val="22"/>
          <w:szCs w:val="22"/>
        </w:rPr>
      </w:pPr>
      <w:r w:rsidRPr="00CA1EDF">
        <w:rPr>
          <w:rFonts w:ascii="Arial" w:hAnsi="Arial" w:cs="Arial"/>
          <w:sz w:val="22"/>
          <w:szCs w:val="22"/>
        </w:rPr>
        <w:t xml:space="preserve">Students </w:t>
      </w:r>
      <w:r w:rsidR="0005480C" w:rsidRPr="00CA1EDF">
        <w:rPr>
          <w:rFonts w:ascii="Arial" w:hAnsi="Arial" w:cs="Arial"/>
          <w:sz w:val="22"/>
          <w:szCs w:val="22"/>
        </w:rPr>
        <w:t xml:space="preserve">when they are observing in the </w:t>
      </w:r>
      <w:r w:rsidR="00CA1EDF" w:rsidRPr="00CA1EDF">
        <w:rPr>
          <w:rFonts w:ascii="Arial" w:hAnsi="Arial" w:cs="Arial"/>
          <w:sz w:val="22"/>
          <w:szCs w:val="22"/>
        </w:rPr>
        <w:t>setting</w:t>
      </w:r>
      <w:r w:rsidR="0005480C" w:rsidRPr="00CA1EDF">
        <w:rPr>
          <w:rFonts w:ascii="Arial" w:hAnsi="Arial" w:cs="Arial"/>
          <w:sz w:val="22"/>
          <w:szCs w:val="22"/>
        </w:rPr>
        <w:t xml:space="preserve"> are advised of our confidentiality policy and required to respect it.</w:t>
      </w:r>
    </w:p>
    <w:p w:rsidR="0005480C" w:rsidRPr="00CA1EDF" w:rsidRDefault="0005480C">
      <w:pPr>
        <w:spacing w:before="120" w:after="120"/>
        <w:jc w:val="both"/>
        <w:rPr>
          <w:rFonts w:ascii="Arial" w:hAnsi="Arial" w:cs="Arial"/>
          <w:sz w:val="22"/>
          <w:szCs w:val="22"/>
        </w:rPr>
      </w:pPr>
    </w:p>
    <w:p w:rsidR="0005480C" w:rsidRPr="00CA1EDF" w:rsidRDefault="0005480C">
      <w:pPr>
        <w:spacing w:before="120" w:after="120"/>
        <w:jc w:val="both"/>
        <w:rPr>
          <w:rFonts w:ascii="Arial" w:hAnsi="Arial" w:cs="Arial"/>
          <w:b/>
        </w:rPr>
      </w:pPr>
      <w:r w:rsidRPr="00CA1EDF">
        <w:rPr>
          <w:rFonts w:ascii="Arial" w:hAnsi="Arial" w:cs="Arial"/>
          <w:b/>
        </w:rPr>
        <w:t>Access to personal records</w:t>
      </w:r>
    </w:p>
    <w:p w:rsidR="0005480C" w:rsidRPr="00CA1EDF" w:rsidRDefault="0005480C">
      <w:pPr>
        <w:spacing w:before="120" w:after="120"/>
        <w:jc w:val="both"/>
        <w:rPr>
          <w:rFonts w:ascii="Arial" w:hAnsi="Arial" w:cs="Arial"/>
          <w:sz w:val="22"/>
          <w:szCs w:val="22"/>
        </w:rPr>
      </w:pPr>
      <w:r w:rsidRPr="00CA1EDF">
        <w:rPr>
          <w:rFonts w:ascii="Arial" w:hAnsi="Arial" w:cs="Arial"/>
          <w:sz w:val="22"/>
          <w:szCs w:val="22"/>
        </w:rPr>
        <w:t>Parents may request access to any records held on their child and family following the procedure below.</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Any request to see the child's personal file by a parent or person with parental responsibility must be made in writing to the setting manager Michelle Wisbey.</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The setting commits to providing access within</w:t>
      </w:r>
      <w:r w:rsidR="00EE4EFB">
        <w:rPr>
          <w:rFonts w:ascii="Arial" w:hAnsi="Arial" w:cs="Arial"/>
          <w:sz w:val="22"/>
          <w:szCs w:val="22"/>
        </w:rPr>
        <w:t>1 month</w:t>
      </w:r>
      <w:r w:rsidRPr="00CA1EDF">
        <w:rPr>
          <w:rFonts w:ascii="Arial" w:hAnsi="Arial" w:cs="Arial"/>
          <w:sz w:val="22"/>
          <w:szCs w:val="22"/>
        </w:rPr>
        <w:t>.</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All third parties are written to, stating that a request for disclosure has been received and asking for their permission to disclo</w:t>
      </w:r>
      <w:r w:rsidR="00CA1EDF" w:rsidRPr="00CA1EDF">
        <w:rPr>
          <w:rFonts w:ascii="Arial" w:hAnsi="Arial" w:cs="Arial"/>
          <w:sz w:val="22"/>
          <w:szCs w:val="22"/>
        </w:rPr>
        <w:t>se to the person requesting it: Copies of these letters are</w:t>
      </w:r>
      <w:r w:rsidRPr="00CA1EDF">
        <w:rPr>
          <w:rFonts w:ascii="Arial" w:hAnsi="Arial" w:cs="Arial"/>
          <w:sz w:val="22"/>
          <w:szCs w:val="22"/>
        </w:rPr>
        <w:t xml:space="preserve"> retained on the file.</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'Third parties' include all family members who may be referred to in the records.</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It also includes workers from any other agency, including social services, the health authority, etc. It is usual for agencies to refuse consent to disclose, preferring the individual to go directly to them.</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When all the consents/refusals to disclose have been received these are attached to the copy of the request letter.</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A photocopy of the complete file is taken.</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Michelle Wisbey</w:t>
      </w:r>
      <w:r w:rsidR="00CA1EDF">
        <w:rPr>
          <w:rFonts w:ascii="Arial" w:hAnsi="Arial" w:cs="Arial"/>
          <w:sz w:val="22"/>
          <w:szCs w:val="22"/>
        </w:rPr>
        <w:t>, Preschool Director,</w:t>
      </w:r>
      <w:r w:rsidRPr="00CA1EDF">
        <w:rPr>
          <w:rFonts w:ascii="Arial" w:hAnsi="Arial" w:cs="Arial"/>
          <w:sz w:val="22"/>
          <w:szCs w:val="22"/>
        </w:rPr>
        <w:t xml:space="preserve"> will go through the file and remove any information which a third party has refused consent to disclose. This is best done with a thick black marker, to score through every reference to the third party and information they have added to the file.</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What remains is the information recorded by the setting, detailing the work initiated and followed by them in relation to confidential matters. This is called the 'clean copy'.</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The 'clean copy' is photocopied for the parents who are then invited in to discuss the contents. The file should never be given straight over, but should be gone through by the setting leader, so that it can be explained.</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Legal advice may be sought before sharing a file, especially where the parent has possible grounds for litigation against the setting or another (third party) agency.</w:t>
      </w:r>
    </w:p>
    <w:p w:rsidR="0005480C" w:rsidRPr="00CA1EDF" w:rsidRDefault="0005480C">
      <w:pPr>
        <w:spacing w:before="120" w:after="120"/>
        <w:jc w:val="both"/>
        <w:rPr>
          <w:rFonts w:ascii="Arial" w:hAnsi="Arial" w:cs="Arial"/>
          <w:sz w:val="22"/>
          <w:szCs w:val="22"/>
        </w:rPr>
      </w:pPr>
    </w:p>
    <w:p w:rsidR="00EE4EFB" w:rsidRPr="00EE4EFB" w:rsidRDefault="00EE4EFB" w:rsidP="00EE4EFB">
      <w:pPr>
        <w:jc w:val="both"/>
        <w:rPr>
          <w:rFonts w:ascii="Arial" w:hAnsi="Arial" w:cs="Arial"/>
          <w:b/>
          <w:sz w:val="22"/>
          <w:szCs w:val="22"/>
        </w:rPr>
      </w:pPr>
      <w:r w:rsidRPr="00EE4EFB">
        <w:rPr>
          <w:rFonts w:ascii="Arial" w:hAnsi="Arial" w:cs="Arial"/>
          <w:b/>
          <w:sz w:val="22"/>
          <w:szCs w:val="22"/>
        </w:rPr>
        <w:t xml:space="preserve">Staff Responsibilities </w:t>
      </w:r>
    </w:p>
    <w:p w:rsidR="00EE4EFB" w:rsidRPr="00EE4EFB" w:rsidRDefault="00EE4EFB" w:rsidP="00EE4EFB">
      <w:pPr>
        <w:jc w:val="both"/>
        <w:rPr>
          <w:rFonts w:ascii="Arial" w:hAnsi="Arial" w:cs="Arial"/>
          <w:b/>
          <w:sz w:val="22"/>
          <w:szCs w:val="22"/>
        </w:rPr>
      </w:pPr>
    </w:p>
    <w:p w:rsidR="00EE4EFB" w:rsidRPr="00EE4EFB" w:rsidRDefault="00EE4EFB" w:rsidP="00EE4EFB">
      <w:pPr>
        <w:jc w:val="both"/>
        <w:rPr>
          <w:rFonts w:ascii="Arial" w:hAnsi="Arial" w:cs="Arial"/>
          <w:sz w:val="22"/>
          <w:szCs w:val="22"/>
        </w:rPr>
      </w:pPr>
      <w:proofErr w:type="gramStart"/>
      <w:r w:rsidRPr="00EE4EFB">
        <w:rPr>
          <w:rFonts w:ascii="Arial" w:hAnsi="Arial" w:cs="Arial"/>
          <w:sz w:val="22"/>
          <w:szCs w:val="22"/>
        </w:rPr>
        <w:t>Staff need</w:t>
      </w:r>
      <w:proofErr w:type="gramEnd"/>
      <w:r w:rsidRPr="00EE4EFB">
        <w:rPr>
          <w:rFonts w:ascii="Arial" w:hAnsi="Arial" w:cs="Arial"/>
          <w:sz w:val="22"/>
          <w:szCs w:val="22"/>
        </w:rPr>
        <w:t xml:space="preserve"> to know and understand:  </w:t>
      </w:r>
    </w:p>
    <w:p w:rsidR="00EE4EFB" w:rsidRPr="00EE4EFB" w:rsidRDefault="00EE4EFB" w:rsidP="00EE4EFB">
      <w:pPr>
        <w:numPr>
          <w:ilvl w:val="0"/>
          <w:numId w:val="5"/>
        </w:numPr>
        <w:jc w:val="both"/>
        <w:rPr>
          <w:rFonts w:ascii="Arial" w:hAnsi="Arial" w:cs="Arial"/>
          <w:sz w:val="22"/>
          <w:szCs w:val="22"/>
        </w:rPr>
      </w:pPr>
      <w:r w:rsidRPr="00EE4EFB">
        <w:rPr>
          <w:rFonts w:ascii="Arial" w:hAnsi="Arial" w:cs="Arial"/>
          <w:sz w:val="22"/>
          <w:szCs w:val="22"/>
        </w:rPr>
        <w:t xml:space="preserve">How to manage, keep and dispose of data </w:t>
      </w:r>
    </w:p>
    <w:p w:rsidR="00EE4EFB" w:rsidRPr="00EE4EFB" w:rsidRDefault="00EE4EFB" w:rsidP="00EE4EFB">
      <w:pPr>
        <w:numPr>
          <w:ilvl w:val="0"/>
          <w:numId w:val="5"/>
        </w:numPr>
        <w:jc w:val="both"/>
        <w:rPr>
          <w:rFonts w:ascii="Arial" w:hAnsi="Arial" w:cs="Arial"/>
          <w:sz w:val="22"/>
          <w:szCs w:val="22"/>
        </w:rPr>
      </w:pPr>
      <w:r w:rsidRPr="00EE4EFB">
        <w:rPr>
          <w:rFonts w:ascii="Arial" w:hAnsi="Arial" w:cs="Arial"/>
          <w:sz w:val="22"/>
          <w:szCs w:val="22"/>
        </w:rPr>
        <w:t xml:space="preserve">The pre-school’s procedures in relation to children’s records, email, social media, taking photos in the pre-school, mobile technology and the pre-school website </w:t>
      </w:r>
    </w:p>
    <w:p w:rsidR="00EE4EFB" w:rsidRPr="00EE4EFB" w:rsidRDefault="00EE4EFB" w:rsidP="00EE4EFB">
      <w:pPr>
        <w:numPr>
          <w:ilvl w:val="0"/>
          <w:numId w:val="5"/>
        </w:numPr>
        <w:jc w:val="both"/>
        <w:rPr>
          <w:rFonts w:ascii="Arial" w:hAnsi="Arial" w:cs="Arial"/>
          <w:sz w:val="22"/>
          <w:szCs w:val="22"/>
        </w:rPr>
      </w:pPr>
      <w:r w:rsidRPr="00EE4EFB">
        <w:rPr>
          <w:rFonts w:ascii="Arial" w:hAnsi="Arial" w:cs="Arial"/>
          <w:sz w:val="22"/>
          <w:szCs w:val="22"/>
        </w:rPr>
        <w:t xml:space="preserve">When they are allowed to share information with others and how to make sure it is kept secure when shared. </w:t>
      </w:r>
    </w:p>
    <w:p w:rsidR="0005480C" w:rsidRPr="00CA1EDF" w:rsidRDefault="0005480C">
      <w:pPr>
        <w:spacing w:before="120" w:after="120"/>
        <w:jc w:val="both"/>
        <w:rPr>
          <w:rFonts w:ascii="Arial" w:hAnsi="Arial" w:cs="Arial"/>
          <w:sz w:val="22"/>
          <w:szCs w:val="22"/>
        </w:rPr>
      </w:pPr>
      <w:r w:rsidRPr="00CA1EDF">
        <w:rPr>
          <w:rFonts w:ascii="Arial" w:hAnsi="Arial" w:cs="Arial"/>
          <w:sz w:val="22"/>
          <w:szCs w:val="22"/>
        </w:rPr>
        <w:t xml:space="preserve">All the undertakings above are subject to the paramount commitment of the setting, which is to the safety and well-being of the child.  </w:t>
      </w:r>
    </w:p>
    <w:p w:rsidR="0005480C" w:rsidRPr="00CA1EDF" w:rsidRDefault="0005480C">
      <w:pPr>
        <w:spacing w:before="120" w:after="120"/>
        <w:rPr>
          <w:rFonts w:ascii="Arial" w:hAnsi="Arial" w:cs="Arial"/>
          <w:sz w:val="22"/>
          <w:szCs w:val="22"/>
        </w:rPr>
      </w:pPr>
    </w:p>
    <w:p w:rsidR="0005480C" w:rsidRPr="00CA1EDF" w:rsidRDefault="0005480C">
      <w:pPr>
        <w:spacing w:before="120" w:after="120"/>
        <w:rPr>
          <w:rFonts w:ascii="Arial" w:hAnsi="Arial" w:cs="Arial"/>
          <w:sz w:val="22"/>
          <w:szCs w:val="22"/>
        </w:rPr>
      </w:pPr>
    </w:p>
    <w:p w:rsidR="0005480C" w:rsidRPr="00CA1EDF" w:rsidRDefault="0005480C">
      <w:pPr>
        <w:spacing w:before="120" w:after="120"/>
        <w:rPr>
          <w:rFonts w:ascii="Arial" w:hAnsi="Arial" w:cs="Arial"/>
          <w:sz w:val="22"/>
          <w:szCs w:val="22"/>
        </w:rPr>
      </w:pPr>
    </w:p>
    <w:p w:rsidR="00602412" w:rsidRPr="00602412" w:rsidRDefault="00602412" w:rsidP="00602412">
      <w:pPr>
        <w:rPr>
          <w:rFonts w:ascii="Arial" w:hAnsi="Arial" w:cs="Arial"/>
          <w:b/>
        </w:rPr>
      </w:pPr>
      <w:r w:rsidRPr="00602412">
        <w:rPr>
          <w:rFonts w:ascii="Arial" w:hAnsi="Arial" w:cs="Arial"/>
          <w:b/>
        </w:rPr>
        <w:t>Trustees</w:t>
      </w:r>
    </w:p>
    <w:p w:rsidR="00602412" w:rsidRPr="00602412" w:rsidRDefault="00602412" w:rsidP="00602412">
      <w:pPr>
        <w:numPr>
          <w:ilvl w:val="0"/>
          <w:numId w:val="6"/>
        </w:numPr>
        <w:rPr>
          <w:rFonts w:ascii="Arial" w:hAnsi="Arial" w:cs="Arial"/>
          <w:sz w:val="22"/>
          <w:szCs w:val="22"/>
        </w:rPr>
      </w:pPr>
      <w:r w:rsidRPr="00602412">
        <w:rPr>
          <w:rFonts w:ascii="Arial" w:hAnsi="Arial" w:cs="Arial"/>
          <w:sz w:val="22"/>
          <w:szCs w:val="22"/>
        </w:rPr>
        <w:t>Trustees will not discuss staff, children, or parent personal information given by the Pre-school management unless it is as part of their Trustee role.</w:t>
      </w:r>
    </w:p>
    <w:p w:rsidR="00602412" w:rsidRPr="00602412" w:rsidRDefault="00602412" w:rsidP="00602412">
      <w:pPr>
        <w:numPr>
          <w:ilvl w:val="0"/>
          <w:numId w:val="6"/>
        </w:numPr>
        <w:rPr>
          <w:rFonts w:ascii="Arial" w:hAnsi="Arial" w:cs="Arial"/>
          <w:sz w:val="22"/>
          <w:szCs w:val="22"/>
        </w:rPr>
      </w:pPr>
      <w:r w:rsidRPr="00602412">
        <w:rPr>
          <w:rFonts w:ascii="Arial" w:hAnsi="Arial" w:cs="Arial"/>
          <w:sz w:val="22"/>
          <w:szCs w:val="22"/>
        </w:rPr>
        <w:t>All shared information remains confidential and the property of the pre-school, no paperwork, written notes or saved files should be held on Trustees personal computers or at the home address</w:t>
      </w:r>
    </w:p>
    <w:p w:rsidR="00602412" w:rsidRPr="00602412" w:rsidRDefault="00602412" w:rsidP="00602412">
      <w:pPr>
        <w:numPr>
          <w:ilvl w:val="0"/>
          <w:numId w:val="6"/>
        </w:numPr>
        <w:rPr>
          <w:rFonts w:ascii="Arial" w:hAnsi="Arial" w:cs="Arial"/>
          <w:sz w:val="22"/>
          <w:szCs w:val="22"/>
        </w:rPr>
      </w:pPr>
      <w:r w:rsidRPr="00602412">
        <w:rPr>
          <w:rFonts w:ascii="Arial" w:hAnsi="Arial" w:cs="Arial"/>
          <w:sz w:val="22"/>
          <w:szCs w:val="22"/>
        </w:rPr>
        <w:t>All Play to Learn Ltd data or intellectual property developed or gained during the period of trusteeship remains the property of Play to Learn Ltd and must not be retained beyond termination of trusteeship or reused for any other purpose.</w:t>
      </w:r>
    </w:p>
    <w:p w:rsidR="00CA1EDF" w:rsidRDefault="00CA1EDF">
      <w:pPr>
        <w:rPr>
          <w:rFonts w:ascii="Arial" w:hAnsi="Arial" w:cs="Arial"/>
          <w:b/>
          <w:sz w:val="22"/>
          <w:szCs w:val="22"/>
        </w:rPr>
      </w:pPr>
    </w:p>
    <w:p w:rsidR="00AE7134" w:rsidRDefault="00AE7134">
      <w:pPr>
        <w:rPr>
          <w:rFonts w:ascii="Arial" w:hAnsi="Arial" w:cs="Arial"/>
          <w:b/>
        </w:rPr>
      </w:pPr>
    </w:p>
    <w:p w:rsidR="0005480C" w:rsidRPr="009C28D2" w:rsidRDefault="00CA1EDF">
      <w:pPr>
        <w:rPr>
          <w:rFonts w:ascii="Arial" w:hAnsi="Arial" w:cs="Arial"/>
          <w:b/>
        </w:rPr>
      </w:pPr>
      <w:r w:rsidRPr="009C28D2">
        <w:rPr>
          <w:rFonts w:ascii="Arial" w:hAnsi="Arial" w:cs="Arial"/>
          <w:b/>
        </w:rPr>
        <w:t>Legal Framework</w:t>
      </w:r>
    </w:p>
    <w:p w:rsidR="00CA1EDF" w:rsidRDefault="00CA1EDF">
      <w:pPr>
        <w:rPr>
          <w:rFonts w:ascii="Arial" w:hAnsi="Arial" w:cs="Arial"/>
          <w:b/>
          <w:sz w:val="22"/>
          <w:szCs w:val="22"/>
        </w:rPr>
      </w:pPr>
    </w:p>
    <w:p w:rsidR="00CA1EDF" w:rsidRDefault="00CA1EDF" w:rsidP="00CA1EDF">
      <w:pPr>
        <w:spacing w:before="60" w:after="60"/>
      </w:pPr>
      <w:r w:rsidRPr="009C28D2">
        <w:rPr>
          <w:rFonts w:ascii="Arial" w:hAnsi="Arial" w:cs="Arial"/>
          <w:sz w:val="22"/>
          <w:szCs w:val="22"/>
        </w:rPr>
        <w:t xml:space="preserve">Data Protection Act </w:t>
      </w:r>
      <w:r w:rsidRPr="009C28D2">
        <w:rPr>
          <w:rFonts w:ascii="Arial" w:hAnsi="Arial"/>
          <w:sz w:val="22"/>
          <w:szCs w:val="22"/>
        </w:rPr>
        <w:t>1998</w:t>
      </w:r>
      <w:r w:rsidR="009C28D2">
        <w:rPr>
          <w:rFonts w:ascii="Arial" w:hAnsi="Arial"/>
          <w:b/>
          <w:sz w:val="22"/>
          <w:szCs w:val="22"/>
        </w:rPr>
        <w:t xml:space="preserve"> (</w:t>
      </w:r>
      <w:hyperlink r:id="rId8" w:history="1">
        <w:r w:rsidR="009C28D2">
          <w:rPr>
            <w:rStyle w:val="Hyperlink"/>
          </w:rPr>
          <w:t>http://www.legislation.gov.uk/ukpga/1998/29/contents</w:t>
        </w:r>
      </w:hyperlink>
      <w:r w:rsidR="009C28D2">
        <w:t>)</w:t>
      </w:r>
    </w:p>
    <w:p w:rsidR="00AE7134" w:rsidRPr="00AE7134" w:rsidRDefault="00AE7134" w:rsidP="00CA1EDF">
      <w:pPr>
        <w:spacing w:before="60" w:after="60"/>
        <w:rPr>
          <w:rFonts w:ascii="Arial" w:hAnsi="Arial" w:cs="Arial"/>
          <w:sz w:val="22"/>
          <w:szCs w:val="22"/>
        </w:rPr>
      </w:pPr>
      <w:r w:rsidRPr="00AE7134">
        <w:rPr>
          <w:rFonts w:ascii="Arial" w:hAnsi="Arial" w:cs="Arial"/>
          <w:sz w:val="22"/>
          <w:szCs w:val="22"/>
        </w:rPr>
        <w:t>Freedom of Information Act 2000</w:t>
      </w:r>
    </w:p>
    <w:p w:rsidR="00CA1EDF" w:rsidRPr="009C28D2" w:rsidRDefault="00CA1EDF">
      <w:pPr>
        <w:rPr>
          <w:rFonts w:ascii="Arial" w:hAnsi="Arial" w:cs="Arial"/>
          <w:sz w:val="22"/>
          <w:szCs w:val="22"/>
        </w:rPr>
      </w:pPr>
      <w:r w:rsidRPr="009C28D2">
        <w:rPr>
          <w:rFonts w:ascii="Arial" w:hAnsi="Arial" w:cs="Arial"/>
          <w:sz w:val="22"/>
          <w:szCs w:val="22"/>
        </w:rPr>
        <w:t>Human Rights Act 1999</w:t>
      </w:r>
    </w:p>
    <w:p w:rsidR="009C28D2" w:rsidRDefault="009C28D2" w:rsidP="009C28D2">
      <w:pPr>
        <w:spacing w:before="60" w:after="60"/>
        <w:rPr>
          <w:rFonts w:ascii="Arial" w:hAnsi="Arial"/>
          <w:sz w:val="22"/>
          <w:szCs w:val="22"/>
        </w:rPr>
      </w:pPr>
      <w:r w:rsidRPr="00ED263F">
        <w:rPr>
          <w:rFonts w:ascii="Arial" w:hAnsi="Arial"/>
          <w:sz w:val="22"/>
          <w:szCs w:val="22"/>
        </w:rPr>
        <w:t>The Children Act 2004</w:t>
      </w:r>
      <w:r>
        <w:rPr>
          <w:rFonts w:ascii="Arial" w:hAnsi="Arial"/>
          <w:sz w:val="22"/>
          <w:szCs w:val="22"/>
        </w:rPr>
        <w:t xml:space="preserve">, 2006 </w:t>
      </w:r>
      <w:r w:rsidRPr="00ED263F">
        <w:rPr>
          <w:rFonts w:ascii="Arial" w:hAnsi="Arial"/>
          <w:sz w:val="22"/>
          <w:szCs w:val="22"/>
        </w:rPr>
        <w:t>(Every Child Matters)</w:t>
      </w:r>
    </w:p>
    <w:p w:rsidR="009C28D2" w:rsidRDefault="009C28D2" w:rsidP="009C28D2">
      <w:pPr>
        <w:spacing w:before="60" w:after="60"/>
        <w:rPr>
          <w:rFonts w:ascii="Arial" w:hAnsi="Arial"/>
          <w:sz w:val="22"/>
          <w:szCs w:val="22"/>
        </w:rPr>
      </w:pPr>
    </w:p>
    <w:p w:rsidR="009C28D2" w:rsidRPr="00AE7134" w:rsidRDefault="00AE7134" w:rsidP="009C28D2">
      <w:pPr>
        <w:spacing w:before="60" w:after="60"/>
        <w:rPr>
          <w:rFonts w:ascii="Arial" w:hAnsi="Arial"/>
          <w:b/>
        </w:rPr>
      </w:pPr>
      <w:r w:rsidRPr="00AE7134">
        <w:rPr>
          <w:rFonts w:ascii="Arial" w:hAnsi="Arial"/>
          <w:b/>
        </w:rPr>
        <w:t>Statutory Framework</w:t>
      </w:r>
    </w:p>
    <w:p w:rsidR="00AE7134" w:rsidRDefault="00AE7134" w:rsidP="009C28D2">
      <w:pPr>
        <w:spacing w:before="60" w:after="60"/>
        <w:rPr>
          <w:rFonts w:ascii="Arial" w:hAnsi="Arial"/>
          <w:sz w:val="22"/>
          <w:szCs w:val="22"/>
        </w:rPr>
      </w:pPr>
      <w:r>
        <w:rPr>
          <w:rFonts w:ascii="Arial" w:hAnsi="Arial"/>
          <w:sz w:val="22"/>
          <w:szCs w:val="22"/>
        </w:rPr>
        <w:t>Statutory Framework for the Early Years</w:t>
      </w:r>
    </w:p>
    <w:p w:rsidR="00AE7134" w:rsidRDefault="00AE7134" w:rsidP="009C28D2">
      <w:pPr>
        <w:spacing w:before="60" w:after="60"/>
        <w:rPr>
          <w:rFonts w:ascii="Arial" w:hAnsi="Arial"/>
          <w:sz w:val="22"/>
          <w:szCs w:val="22"/>
        </w:rPr>
      </w:pPr>
      <w:r>
        <w:rPr>
          <w:rFonts w:ascii="Arial" w:hAnsi="Arial"/>
          <w:sz w:val="22"/>
          <w:szCs w:val="22"/>
        </w:rPr>
        <w:t>Section 3: The Safeguarding and Welfare requirements 3.67-3.72</w:t>
      </w:r>
    </w:p>
    <w:p w:rsidR="00AE7134" w:rsidRDefault="00AE7134" w:rsidP="009C28D2">
      <w:pPr>
        <w:spacing w:before="60" w:after="60"/>
        <w:rPr>
          <w:rFonts w:ascii="Arial" w:hAnsi="Arial"/>
          <w:sz w:val="22"/>
          <w:szCs w:val="22"/>
        </w:rPr>
      </w:pPr>
    </w:p>
    <w:p w:rsidR="00AE7134" w:rsidRDefault="00AE7134" w:rsidP="009C28D2">
      <w:pPr>
        <w:spacing w:before="60" w:after="60"/>
        <w:rPr>
          <w:rFonts w:ascii="Arial" w:hAnsi="Arial"/>
          <w:sz w:val="22"/>
          <w:szCs w:val="22"/>
        </w:rPr>
      </w:pPr>
    </w:p>
    <w:p w:rsidR="00AE7134" w:rsidRPr="00AE7134" w:rsidRDefault="00AE7134" w:rsidP="00AE7134">
      <w:pPr>
        <w:spacing w:before="120" w:after="120"/>
        <w:jc w:val="both"/>
        <w:rPr>
          <w:rFonts w:ascii="Arial" w:hAnsi="Arial" w:cs="Arial"/>
          <w:b/>
        </w:rPr>
      </w:pPr>
      <w:r w:rsidRPr="00AE7134">
        <w:rPr>
          <w:rFonts w:ascii="Arial" w:hAnsi="Arial" w:cs="Arial"/>
          <w:b/>
        </w:rPr>
        <w:t>Guidance</w:t>
      </w:r>
    </w:p>
    <w:p w:rsidR="00EC0EC4" w:rsidRDefault="00907E34" w:rsidP="00EE4EFB">
      <w:pPr>
        <w:spacing w:before="120" w:after="120"/>
        <w:jc w:val="both"/>
        <w:rPr>
          <w:rFonts w:ascii="Arial" w:hAnsi="Arial" w:cs="Arial"/>
          <w:sz w:val="22"/>
          <w:szCs w:val="22"/>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7.4pt;margin-top:83.7pt;width:462pt;height:134pt;z-index:251657728;mso-width-relative:margin;mso-height-relative:margin">
            <v:textbox>
              <w:txbxContent>
                <w:p w:rsidR="00CA1EDF" w:rsidRPr="004A0A11" w:rsidRDefault="00CA1EDF" w:rsidP="00CA1EDF">
                  <w:pPr>
                    <w:spacing w:before="120" w:after="120"/>
                    <w:rPr>
                      <w:rFonts w:ascii="Arial" w:eastAsia="Calibri" w:hAnsi="Arial" w:cs="Arial"/>
                    </w:rPr>
                  </w:pPr>
                  <w:r w:rsidRPr="004A0A11">
                    <w:rPr>
                      <w:rFonts w:ascii="Arial" w:eastAsia="Calibri" w:hAnsi="Arial" w:cs="Arial"/>
                    </w:rPr>
                    <w:t>Adopted at staff meeting..............................................................................................</w:t>
                  </w:r>
                </w:p>
                <w:p w:rsidR="00CA1EDF" w:rsidRDefault="00CA1EDF" w:rsidP="00CA1EDF">
                  <w:pPr>
                    <w:spacing w:before="120" w:after="120"/>
                    <w:rPr>
                      <w:rFonts w:ascii="Arial" w:eastAsia="Calibri" w:hAnsi="Arial" w:cs="Arial"/>
                    </w:rPr>
                  </w:pPr>
                  <w:r w:rsidRPr="004A0A11">
                    <w:rPr>
                      <w:rFonts w:ascii="Arial" w:eastAsia="Calibri" w:hAnsi="Arial" w:cs="Arial"/>
                    </w:rPr>
                    <w:t>Date............................................................................</w:t>
                  </w:r>
                </w:p>
                <w:p w:rsidR="00CA1EDF" w:rsidRDefault="00CA1EDF" w:rsidP="00CA1EDF">
                  <w:pPr>
                    <w:rPr>
                      <w:rFonts w:ascii="Calibri" w:eastAsia="Calibri" w:hAnsi="Calibri"/>
                    </w:rPr>
                  </w:pPr>
                  <w:r>
                    <w:rPr>
                      <w:rFonts w:ascii="Arial" w:eastAsia="Calibri" w:hAnsi="Arial" w:cs="Arial"/>
                    </w:rPr>
                    <w:t>Review Date................................................................</w:t>
                  </w:r>
                </w:p>
              </w:txbxContent>
            </v:textbox>
          </v:shape>
        </w:pict>
      </w:r>
      <w:r w:rsidR="00AE7134">
        <w:rPr>
          <w:rFonts w:ascii="Arial" w:hAnsi="Arial" w:cs="Arial"/>
          <w:sz w:val="22"/>
          <w:szCs w:val="22"/>
        </w:rPr>
        <w:t xml:space="preserve">Please see separate </w:t>
      </w:r>
      <w:r w:rsidR="00AE7134" w:rsidRPr="00CA1EDF">
        <w:rPr>
          <w:rFonts w:ascii="Arial" w:hAnsi="Arial" w:cs="Arial"/>
          <w:sz w:val="22"/>
          <w:szCs w:val="22"/>
        </w:rPr>
        <w:t xml:space="preserve">Children </w:t>
      </w:r>
      <w:r w:rsidR="00EE4EFB">
        <w:rPr>
          <w:rFonts w:ascii="Arial" w:hAnsi="Arial" w:cs="Arial"/>
          <w:sz w:val="22"/>
          <w:szCs w:val="22"/>
        </w:rPr>
        <w:t xml:space="preserve">Protection </w:t>
      </w:r>
      <w:r w:rsidR="00AE7134" w:rsidRPr="00CA1EDF">
        <w:rPr>
          <w:rFonts w:ascii="Arial" w:hAnsi="Arial" w:cs="Arial"/>
          <w:sz w:val="22"/>
          <w:szCs w:val="22"/>
        </w:rPr>
        <w:t xml:space="preserve">and </w:t>
      </w:r>
      <w:r w:rsidR="00EC0EC4">
        <w:rPr>
          <w:rFonts w:ascii="Arial" w:hAnsi="Arial" w:cs="Arial"/>
          <w:sz w:val="22"/>
          <w:szCs w:val="22"/>
        </w:rPr>
        <w:t xml:space="preserve">General </w:t>
      </w:r>
      <w:r w:rsidR="00AE7134" w:rsidRPr="00CA1EDF">
        <w:rPr>
          <w:rFonts w:ascii="Arial" w:hAnsi="Arial" w:cs="Arial"/>
          <w:sz w:val="22"/>
          <w:szCs w:val="22"/>
        </w:rPr>
        <w:t xml:space="preserve">Data </w:t>
      </w:r>
      <w:r w:rsidR="00EC0EC4">
        <w:rPr>
          <w:rFonts w:ascii="Arial" w:hAnsi="Arial" w:cs="Arial"/>
          <w:sz w:val="22"/>
          <w:szCs w:val="22"/>
        </w:rPr>
        <w:t xml:space="preserve">Regulation </w:t>
      </w:r>
      <w:r w:rsidR="00AE7134" w:rsidRPr="00CA1EDF">
        <w:rPr>
          <w:rFonts w:ascii="Arial" w:hAnsi="Arial" w:cs="Arial"/>
          <w:sz w:val="22"/>
          <w:szCs w:val="22"/>
        </w:rPr>
        <w:t>Protection Policy.</w:t>
      </w:r>
    </w:p>
    <w:p w:rsidR="00EC0EC4" w:rsidRPr="00EC0EC4" w:rsidRDefault="00EC0EC4" w:rsidP="00EC0EC4">
      <w:pPr>
        <w:rPr>
          <w:rFonts w:ascii="Arial" w:hAnsi="Arial" w:cs="Arial"/>
          <w:sz w:val="22"/>
          <w:szCs w:val="22"/>
        </w:rPr>
      </w:pPr>
    </w:p>
    <w:p w:rsidR="00EC0EC4" w:rsidRPr="00EC0EC4" w:rsidRDefault="00EC0EC4" w:rsidP="00EC0EC4">
      <w:pPr>
        <w:rPr>
          <w:rFonts w:ascii="Arial" w:hAnsi="Arial" w:cs="Arial"/>
          <w:sz w:val="22"/>
          <w:szCs w:val="22"/>
        </w:rPr>
      </w:pPr>
    </w:p>
    <w:p w:rsidR="00EC0EC4" w:rsidRPr="00EC0EC4" w:rsidRDefault="00EC0EC4" w:rsidP="00EC0EC4">
      <w:pPr>
        <w:rPr>
          <w:rFonts w:ascii="Arial" w:hAnsi="Arial" w:cs="Arial"/>
          <w:sz w:val="22"/>
          <w:szCs w:val="22"/>
        </w:rPr>
      </w:pPr>
    </w:p>
    <w:p w:rsidR="00EC0EC4" w:rsidRPr="00EC0EC4" w:rsidRDefault="00EC0EC4" w:rsidP="00EC0EC4">
      <w:pPr>
        <w:rPr>
          <w:rFonts w:ascii="Arial" w:hAnsi="Arial" w:cs="Arial"/>
          <w:sz w:val="22"/>
          <w:szCs w:val="22"/>
        </w:rPr>
      </w:pPr>
    </w:p>
    <w:p w:rsidR="00EC0EC4" w:rsidRPr="00EC0EC4" w:rsidRDefault="00EC0EC4" w:rsidP="00EC0EC4">
      <w:pPr>
        <w:rPr>
          <w:rFonts w:ascii="Arial" w:hAnsi="Arial" w:cs="Arial"/>
          <w:sz w:val="22"/>
          <w:szCs w:val="22"/>
        </w:rPr>
      </w:pPr>
    </w:p>
    <w:p w:rsidR="00EC0EC4" w:rsidRPr="00EC0EC4" w:rsidRDefault="00EC0EC4" w:rsidP="00EC0EC4">
      <w:pPr>
        <w:rPr>
          <w:rFonts w:ascii="Arial" w:hAnsi="Arial" w:cs="Arial"/>
          <w:sz w:val="22"/>
          <w:szCs w:val="22"/>
        </w:rPr>
      </w:pPr>
    </w:p>
    <w:p w:rsidR="00EC0EC4" w:rsidRPr="00EC0EC4" w:rsidRDefault="00EC0EC4" w:rsidP="00EC0EC4">
      <w:pPr>
        <w:rPr>
          <w:rFonts w:ascii="Arial" w:hAnsi="Arial" w:cs="Arial"/>
          <w:sz w:val="22"/>
          <w:szCs w:val="22"/>
        </w:rPr>
      </w:pPr>
    </w:p>
    <w:p w:rsidR="00EC0EC4" w:rsidRPr="00EC0EC4" w:rsidRDefault="00EC0EC4" w:rsidP="00EC0EC4">
      <w:pPr>
        <w:rPr>
          <w:rFonts w:ascii="Arial" w:hAnsi="Arial" w:cs="Arial"/>
          <w:sz w:val="22"/>
          <w:szCs w:val="22"/>
        </w:rPr>
      </w:pPr>
    </w:p>
    <w:p w:rsidR="00EC0EC4" w:rsidRPr="00EC0EC4" w:rsidRDefault="00EC0EC4" w:rsidP="00EC0EC4">
      <w:pPr>
        <w:rPr>
          <w:rFonts w:ascii="Arial" w:hAnsi="Arial" w:cs="Arial"/>
          <w:sz w:val="22"/>
          <w:szCs w:val="22"/>
        </w:rPr>
      </w:pPr>
    </w:p>
    <w:p w:rsidR="00EC0EC4" w:rsidRPr="00EC0EC4" w:rsidRDefault="00EC0EC4" w:rsidP="00EC0EC4">
      <w:pPr>
        <w:rPr>
          <w:rFonts w:ascii="Arial" w:hAnsi="Arial" w:cs="Arial"/>
          <w:sz w:val="22"/>
          <w:szCs w:val="22"/>
        </w:rPr>
      </w:pPr>
    </w:p>
    <w:p w:rsidR="00EC0EC4" w:rsidRPr="00EC0EC4" w:rsidRDefault="00EC0EC4" w:rsidP="00EC0EC4">
      <w:pPr>
        <w:rPr>
          <w:rFonts w:ascii="Arial" w:hAnsi="Arial" w:cs="Arial"/>
          <w:sz w:val="22"/>
          <w:szCs w:val="22"/>
        </w:rPr>
      </w:pPr>
    </w:p>
    <w:p w:rsidR="00EC0EC4" w:rsidRPr="00EC0EC4" w:rsidRDefault="00EC0EC4" w:rsidP="00EC0EC4">
      <w:pPr>
        <w:rPr>
          <w:rFonts w:ascii="Arial" w:hAnsi="Arial" w:cs="Arial"/>
          <w:sz w:val="22"/>
          <w:szCs w:val="22"/>
        </w:rPr>
      </w:pPr>
    </w:p>
    <w:p w:rsidR="00EC0EC4" w:rsidRPr="00EC0EC4" w:rsidRDefault="00EC0EC4" w:rsidP="00EC0EC4">
      <w:pPr>
        <w:rPr>
          <w:rFonts w:ascii="Arial" w:hAnsi="Arial" w:cs="Arial"/>
          <w:sz w:val="22"/>
          <w:szCs w:val="22"/>
        </w:rPr>
      </w:pPr>
    </w:p>
    <w:p w:rsidR="00EC0EC4" w:rsidRPr="00EC0EC4" w:rsidRDefault="00EC0EC4" w:rsidP="00EC0EC4">
      <w:pPr>
        <w:rPr>
          <w:rFonts w:ascii="Arial" w:hAnsi="Arial" w:cs="Arial"/>
          <w:sz w:val="22"/>
          <w:szCs w:val="22"/>
        </w:rPr>
      </w:pPr>
    </w:p>
    <w:p w:rsidR="00EC0EC4" w:rsidRPr="00EC0EC4" w:rsidRDefault="00EC0EC4" w:rsidP="00EC0EC4">
      <w:pPr>
        <w:rPr>
          <w:rFonts w:ascii="Arial" w:hAnsi="Arial" w:cs="Arial"/>
          <w:sz w:val="22"/>
          <w:szCs w:val="22"/>
        </w:rPr>
      </w:pPr>
    </w:p>
    <w:p w:rsidR="00EC0EC4" w:rsidRPr="00EC0EC4" w:rsidRDefault="00EC0EC4" w:rsidP="00EC0EC4">
      <w:pPr>
        <w:rPr>
          <w:rFonts w:ascii="Arial" w:hAnsi="Arial" w:cs="Arial"/>
          <w:sz w:val="22"/>
          <w:szCs w:val="22"/>
        </w:rPr>
      </w:pPr>
    </w:p>
    <w:p w:rsidR="00CA1EDF" w:rsidRPr="00EC0EC4" w:rsidRDefault="00EC0EC4" w:rsidP="00EC0EC4">
      <w:pPr>
        <w:tabs>
          <w:tab w:val="left" w:pos="3660"/>
        </w:tabs>
        <w:rPr>
          <w:rFonts w:ascii="Arial" w:hAnsi="Arial" w:cs="Arial"/>
          <w:sz w:val="22"/>
          <w:szCs w:val="22"/>
        </w:rPr>
      </w:pPr>
      <w:bookmarkStart w:id="0" w:name="_GoBack"/>
      <w:bookmarkEnd w:id="0"/>
      <w:r>
        <w:rPr>
          <w:rFonts w:ascii="Arial" w:hAnsi="Arial" w:cs="Arial"/>
          <w:sz w:val="22"/>
          <w:szCs w:val="22"/>
        </w:rPr>
        <w:tab/>
      </w:r>
    </w:p>
    <w:sectPr w:rsidR="00CA1EDF" w:rsidRPr="00EC0EC4" w:rsidSect="00380CD8">
      <w:headerReference w:type="default" r:id="rId9"/>
      <w:footerReference w:type="default" r:id="rId10"/>
      <w:pgSz w:w="11909" w:h="16834" w:code="9"/>
      <w:pgMar w:top="1152" w:right="1152" w:bottom="1152" w:left="1152" w:header="720" w:footer="720" w:gutter="0"/>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34" w:rsidRDefault="00907E34">
      <w:r>
        <w:separator/>
      </w:r>
    </w:p>
  </w:endnote>
  <w:endnote w:type="continuationSeparator" w:id="0">
    <w:p w:rsidR="00907E34" w:rsidRDefault="0090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DF" w:rsidRDefault="00CA1EDF">
    <w:pPr>
      <w:pStyle w:val="Footer"/>
    </w:pPr>
    <w:r>
      <w:t>Policies and Procedures</w:t>
    </w:r>
  </w:p>
  <w:p w:rsidR="00CA1EDF" w:rsidRDefault="00CA1EDF">
    <w:pPr>
      <w:pStyle w:val="Footer"/>
    </w:pPr>
    <w:r>
      <w:t>Updated Oct 13</w:t>
    </w:r>
    <w:r w:rsidR="007428AC">
      <w:t>, Jan 16</w:t>
    </w:r>
    <w:r w:rsidR="00EE4EFB">
      <w:t>, Mar 17</w:t>
    </w:r>
    <w:r w:rsidR="00291F78">
      <w:t>, Sept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34" w:rsidRDefault="00907E34">
      <w:r>
        <w:separator/>
      </w:r>
    </w:p>
  </w:footnote>
  <w:footnote w:type="continuationSeparator" w:id="0">
    <w:p w:rsidR="00907E34" w:rsidRDefault="00907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0C" w:rsidRDefault="00D8119A">
    <w:pPr>
      <w:pStyle w:val="Header"/>
      <w:jc w:val="center"/>
    </w:pPr>
    <w:r>
      <w:rPr>
        <w:noProof/>
      </w:rPr>
      <w:drawing>
        <wp:inline distT="0" distB="0" distL="0" distR="0">
          <wp:extent cx="2355850" cy="1276893"/>
          <wp:effectExtent l="19050" t="0" r="635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358568" cy="1278366"/>
                  </a:xfrm>
                  <a:prstGeom prst="rect">
                    <a:avLst/>
                  </a:prstGeom>
                </pic:spPr>
              </pic:pic>
            </a:graphicData>
          </a:graphic>
        </wp:inline>
      </w:drawing>
    </w:r>
  </w:p>
  <w:p w:rsidR="0005480C" w:rsidRDefault="000548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71E4"/>
    <w:multiLevelType w:val="hybridMultilevel"/>
    <w:tmpl w:val="1234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473947"/>
    <w:multiLevelType w:val="hybridMultilevel"/>
    <w:tmpl w:val="3500A6A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4B217C3"/>
    <w:multiLevelType w:val="hybridMultilevel"/>
    <w:tmpl w:val="3274EEA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A6C6054"/>
    <w:multiLevelType w:val="hybridMultilevel"/>
    <w:tmpl w:val="87B220C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ECF7186"/>
    <w:multiLevelType w:val="hybridMultilevel"/>
    <w:tmpl w:val="E276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B1542C"/>
    <w:multiLevelType w:val="hybridMultilevel"/>
    <w:tmpl w:val="A2ECB61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515B"/>
    <w:rsid w:val="0005480C"/>
    <w:rsid w:val="00254B6A"/>
    <w:rsid w:val="00291F78"/>
    <w:rsid w:val="00380CD8"/>
    <w:rsid w:val="00401B65"/>
    <w:rsid w:val="0041515B"/>
    <w:rsid w:val="00602412"/>
    <w:rsid w:val="006160D8"/>
    <w:rsid w:val="007428AC"/>
    <w:rsid w:val="00846EE0"/>
    <w:rsid w:val="00897126"/>
    <w:rsid w:val="00907E34"/>
    <w:rsid w:val="00954615"/>
    <w:rsid w:val="009C28D2"/>
    <w:rsid w:val="00A65B40"/>
    <w:rsid w:val="00AE7134"/>
    <w:rsid w:val="00B50E68"/>
    <w:rsid w:val="00CA1EDF"/>
    <w:rsid w:val="00CD70A2"/>
    <w:rsid w:val="00D527E9"/>
    <w:rsid w:val="00D8119A"/>
    <w:rsid w:val="00E459AB"/>
    <w:rsid w:val="00EB4BDD"/>
    <w:rsid w:val="00EC0EC4"/>
    <w:rsid w:val="00EC3864"/>
    <w:rsid w:val="00EE4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0CD8"/>
    <w:pPr>
      <w:tabs>
        <w:tab w:val="center" w:pos="4153"/>
        <w:tab w:val="right" w:pos="8306"/>
      </w:tabs>
    </w:pPr>
  </w:style>
  <w:style w:type="paragraph" w:styleId="Footer">
    <w:name w:val="footer"/>
    <w:basedOn w:val="Normal"/>
    <w:semiHidden/>
    <w:rsid w:val="00380CD8"/>
    <w:pPr>
      <w:tabs>
        <w:tab w:val="center" w:pos="4153"/>
        <w:tab w:val="right" w:pos="8306"/>
      </w:tabs>
    </w:pPr>
  </w:style>
  <w:style w:type="character" w:styleId="Hyperlink">
    <w:name w:val="Hyperlink"/>
    <w:basedOn w:val="DefaultParagraphFont"/>
    <w:uiPriority w:val="99"/>
    <w:semiHidden/>
    <w:unhideWhenUsed/>
    <w:rsid w:val="009C28D2"/>
    <w:rPr>
      <w:color w:val="0000FF"/>
      <w:u w:val="single"/>
    </w:rPr>
  </w:style>
  <w:style w:type="paragraph" w:styleId="BalloonText">
    <w:name w:val="Balloon Text"/>
    <w:basedOn w:val="Normal"/>
    <w:link w:val="BalloonTextChar"/>
    <w:uiPriority w:val="99"/>
    <w:semiHidden/>
    <w:unhideWhenUsed/>
    <w:rsid w:val="00D8119A"/>
    <w:rPr>
      <w:rFonts w:ascii="Tahoma" w:hAnsi="Tahoma" w:cs="Tahoma"/>
      <w:sz w:val="16"/>
      <w:szCs w:val="16"/>
    </w:rPr>
  </w:style>
  <w:style w:type="character" w:customStyle="1" w:styleId="BalloonTextChar">
    <w:name w:val="Balloon Text Char"/>
    <w:basedOn w:val="DefaultParagraphFont"/>
    <w:link w:val="BalloonText"/>
    <w:uiPriority w:val="99"/>
    <w:semiHidden/>
    <w:rsid w:val="00D81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cont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Confidentiality policy</vt:lpstr>
    </vt:vector>
  </TitlesOfParts>
  <Company>PSLA</Company>
  <LinksUpToDate>false</LinksUpToDate>
  <CharactersWithSpaces>5626</CharactersWithSpaces>
  <SharedDoc>false</SharedDoc>
  <HLinks>
    <vt:vector size="6" baseType="variant">
      <vt:variant>
        <vt:i4>4653129</vt:i4>
      </vt:variant>
      <vt:variant>
        <vt:i4>0</vt:i4>
      </vt:variant>
      <vt:variant>
        <vt:i4>0</vt:i4>
      </vt:variant>
      <vt:variant>
        <vt:i4>5</vt:i4>
      </vt:variant>
      <vt:variant>
        <vt:lpwstr>http://www.legislation.gov.uk/ukpga/1998/29/contents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creator>bridgeta</dc:creator>
  <cp:lastModifiedBy>Westwood 4</cp:lastModifiedBy>
  <cp:revision>7</cp:revision>
  <dcterms:created xsi:type="dcterms:W3CDTF">2016-02-09T14:35:00Z</dcterms:created>
  <dcterms:modified xsi:type="dcterms:W3CDTF">2018-10-01T13:18:00Z</dcterms:modified>
</cp:coreProperties>
</file>